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CE13" w14:textId="6998E826" w:rsidR="00906608" w:rsidRPr="000722A9" w:rsidRDefault="004474BA" w:rsidP="000406A8">
      <w:pPr>
        <w:pStyle w:val="Title"/>
        <w:spacing w:before="120" w:after="240"/>
        <w:contextualSpacing w:val="0"/>
        <w:jc w:val="center"/>
        <w:rPr>
          <w:rFonts w:ascii="Arial" w:eastAsia="Arial" w:hAnsi="Arial" w:cs="Arial"/>
          <w:b/>
          <w:bCs/>
          <w:sz w:val="24"/>
          <w:szCs w:val="24"/>
          <w:lang w:val="fr-CA"/>
        </w:rPr>
      </w:pPr>
      <w:r w:rsidRPr="00A409D5">
        <w:rPr>
          <w:rFonts w:ascii="Arial" w:eastAsia="Arial" w:hAnsi="Arial" w:cs="Arial"/>
          <w:b/>
          <w:bCs/>
          <w:sz w:val="24"/>
          <w:szCs w:val="24"/>
          <w:lang w:val="fr-CA"/>
        </w:rPr>
        <w:t>Formulaire de</w:t>
      </w:r>
      <w:r w:rsidR="00527937" w:rsidRPr="00A409D5">
        <w:rPr>
          <w:rFonts w:ascii="Arial" w:eastAsia="Arial" w:hAnsi="Arial" w:cs="Arial"/>
          <w:b/>
          <w:bCs/>
          <w:sz w:val="24"/>
          <w:szCs w:val="24"/>
          <w:lang w:val="fr-CA"/>
        </w:rPr>
        <w:t xml:space="preserve"> suggestion</w:t>
      </w:r>
      <w:r w:rsidR="000965C9">
        <w:rPr>
          <w:rFonts w:ascii="Arial" w:eastAsia="Arial" w:hAnsi="Arial" w:cs="Arial"/>
          <w:b/>
          <w:bCs/>
          <w:sz w:val="24"/>
          <w:szCs w:val="24"/>
          <w:lang w:val="fr-CA"/>
        </w:rPr>
        <w:t>s</w:t>
      </w:r>
      <w:r w:rsidR="00527937" w:rsidRPr="00A409D5">
        <w:rPr>
          <w:rFonts w:ascii="Arial" w:eastAsia="Arial" w:hAnsi="Arial" w:cs="Arial"/>
          <w:b/>
          <w:bCs/>
          <w:sz w:val="24"/>
          <w:szCs w:val="24"/>
          <w:lang w:val="fr-CA"/>
        </w:rPr>
        <w:t xml:space="preserve"> d’évaluateurs </w:t>
      </w:r>
      <w:r w:rsidR="000722A9" w:rsidRPr="00A409D5">
        <w:rPr>
          <w:rFonts w:ascii="Arial" w:eastAsia="Arial" w:hAnsi="Arial" w:cs="Arial"/>
          <w:b/>
          <w:bCs/>
          <w:sz w:val="24"/>
          <w:szCs w:val="24"/>
          <w:lang w:val="fr-CA"/>
        </w:rPr>
        <w:t>externes</w:t>
      </w:r>
    </w:p>
    <w:p w14:paraId="6DA1F04D" w14:textId="0CAC9815" w:rsidR="004474BA" w:rsidRPr="00A409D5" w:rsidRDefault="004474BA" w:rsidP="004474BA">
      <w:pPr>
        <w:spacing w:line="240" w:lineRule="auto"/>
        <w:ind w:left="-426"/>
        <w:rPr>
          <w:rFonts w:ascii="Arial" w:eastAsia="Arial" w:hAnsi="Arial" w:cs="Arial"/>
          <w:sz w:val="20"/>
          <w:szCs w:val="20"/>
          <w:lang w:val="fr-CA"/>
        </w:rPr>
      </w:pPr>
      <w:r w:rsidRPr="00A409D5">
        <w:rPr>
          <w:rFonts w:ascii="Arial" w:eastAsia="Arial" w:hAnsi="Arial" w:cs="Arial"/>
          <w:sz w:val="20"/>
          <w:szCs w:val="20"/>
          <w:lang w:val="fr-CA"/>
        </w:rPr>
        <w:t xml:space="preserve">Veuillez fournir </w:t>
      </w:r>
      <w:r w:rsidR="00A409D5" w:rsidRPr="00A409D5">
        <w:rPr>
          <w:rFonts w:ascii="Arial" w:eastAsia="Arial" w:hAnsi="Arial" w:cs="Arial"/>
          <w:b/>
          <w:bCs/>
          <w:sz w:val="20"/>
          <w:szCs w:val="20"/>
          <w:lang w:val="fr-CA"/>
        </w:rPr>
        <w:t>5</w:t>
      </w:r>
      <w:r w:rsidRPr="00A409D5">
        <w:rPr>
          <w:rFonts w:ascii="Arial" w:eastAsia="Arial" w:hAnsi="Arial" w:cs="Arial"/>
          <w:b/>
          <w:bCs/>
          <w:sz w:val="20"/>
          <w:szCs w:val="20"/>
          <w:lang w:val="fr-CA"/>
        </w:rPr>
        <w:t xml:space="preserve"> à </w:t>
      </w:r>
      <w:r w:rsidR="00A409D5" w:rsidRPr="00A409D5">
        <w:rPr>
          <w:rFonts w:ascii="Arial" w:eastAsia="Arial" w:hAnsi="Arial" w:cs="Arial"/>
          <w:b/>
          <w:bCs/>
          <w:sz w:val="20"/>
          <w:szCs w:val="20"/>
          <w:lang w:val="fr-CA"/>
        </w:rPr>
        <w:t>7</w:t>
      </w:r>
      <w:r w:rsidRPr="00A409D5">
        <w:rPr>
          <w:rFonts w:ascii="Arial" w:eastAsia="Arial" w:hAnsi="Arial" w:cs="Arial"/>
          <w:b/>
          <w:bCs/>
          <w:sz w:val="20"/>
          <w:szCs w:val="20"/>
          <w:lang w:val="fr-CA"/>
        </w:rPr>
        <w:t xml:space="preserve"> suggestions</w:t>
      </w:r>
      <w:r w:rsidRPr="00A409D5">
        <w:rPr>
          <w:rFonts w:ascii="Arial" w:eastAsia="Arial" w:hAnsi="Arial" w:cs="Arial"/>
          <w:sz w:val="20"/>
          <w:szCs w:val="20"/>
          <w:lang w:val="fr-CA"/>
        </w:rPr>
        <w:t xml:space="preserve"> d'examinateurs externes et leurs coordonnées dans le tableau ci-dessous.</w:t>
      </w:r>
    </w:p>
    <w:p w14:paraId="5FDC77A9" w14:textId="366A8498" w:rsidR="004474BA" w:rsidRPr="004474BA" w:rsidRDefault="004474BA" w:rsidP="004474BA">
      <w:pPr>
        <w:spacing w:line="240" w:lineRule="auto"/>
        <w:ind w:left="-426" w:firstLine="1"/>
        <w:rPr>
          <w:rFonts w:ascii="Arial" w:eastAsia="Arial" w:hAnsi="Arial" w:cs="Arial"/>
          <w:b/>
          <w:bCs/>
          <w:sz w:val="20"/>
          <w:szCs w:val="20"/>
          <w:lang w:val="fr-CA"/>
        </w:rPr>
      </w:pPr>
      <w:r w:rsidRPr="004474BA">
        <w:rPr>
          <w:rFonts w:ascii="Arial" w:eastAsia="Arial" w:hAnsi="Arial" w:cs="Arial"/>
          <w:sz w:val="20"/>
          <w:szCs w:val="20"/>
          <w:lang w:val="fr-CA"/>
        </w:rPr>
        <w:t>Le CRSNG vous recommande fortement de suggérer des évaluateurs d’horizons variés (p. ex., des spécialistes du Canada et de l’étranger, des chercheurs en début de carrière ou établis, notamment des femmes et des membres d’autres groupes sous-représentés, des chercheurs de divers établissements</w:t>
      </w:r>
      <w:r>
        <w:rPr>
          <w:rFonts w:ascii="Arial" w:eastAsia="Arial" w:hAnsi="Arial" w:cs="Arial"/>
          <w:sz w:val="20"/>
          <w:szCs w:val="20"/>
          <w:lang w:val="fr-CA"/>
        </w:rPr>
        <w:t xml:space="preserve"> </w:t>
      </w:r>
      <w:r w:rsidRPr="004474BA">
        <w:rPr>
          <w:rFonts w:ascii="Arial" w:eastAsia="Arial" w:hAnsi="Arial" w:cs="Arial"/>
          <w:sz w:val="20"/>
          <w:szCs w:val="20"/>
          <w:lang w:val="fr-CA"/>
        </w:rPr>
        <w:t xml:space="preserve">universitaires et autres) possédant une expertise dans votre domaine de recherche. </w:t>
      </w:r>
      <w:r w:rsidRPr="00E513AA">
        <w:rPr>
          <w:rFonts w:ascii="Arial" w:eastAsia="Arial" w:hAnsi="Arial" w:cs="Arial"/>
          <w:sz w:val="20"/>
          <w:szCs w:val="20"/>
          <w:lang w:val="fr-CA"/>
        </w:rPr>
        <w:t>Ne communiquez pas à l’avance avec ces évaluateurs. Le CRSNG se réserve le droit de retenir l’ensemble des évaluateurs proposés ou de n’en retenir aucun.</w:t>
      </w:r>
    </w:p>
    <w:p w14:paraId="1ADED154" w14:textId="382560F5" w:rsidR="0106BD8B" w:rsidRPr="000722A9" w:rsidRDefault="000722A9" w:rsidP="00A409D5">
      <w:pPr>
        <w:spacing w:line="240" w:lineRule="auto"/>
        <w:ind w:left="-426" w:firstLine="1"/>
        <w:rPr>
          <w:rFonts w:ascii="Arial" w:eastAsia="Arial" w:hAnsi="Arial" w:cs="Arial"/>
          <w:sz w:val="20"/>
          <w:szCs w:val="20"/>
          <w:lang w:val="fr-CA"/>
        </w:rPr>
      </w:pPr>
      <w:r w:rsidRPr="00A409D5">
        <w:rPr>
          <w:rFonts w:ascii="Arial" w:eastAsia="Arial" w:hAnsi="Arial" w:cs="Arial"/>
          <w:sz w:val="20"/>
          <w:szCs w:val="20"/>
          <w:lang w:val="fr-CA"/>
        </w:rPr>
        <w:t>Dans le cas des demandes répétées, le CRSNG encourage fortement que les suggestions des examinateurs diffèrent d'une année à l'autre.</w:t>
      </w:r>
    </w:p>
    <w:tbl>
      <w:tblPr>
        <w:tblStyle w:val="TableGrid"/>
        <w:tblW w:w="14469" w:type="dxa"/>
        <w:jc w:val="center"/>
        <w:tblLook w:val="04A0" w:firstRow="1" w:lastRow="0" w:firstColumn="1" w:lastColumn="0" w:noHBand="0" w:noVBand="1"/>
      </w:tblPr>
      <w:tblGrid>
        <w:gridCol w:w="4985"/>
        <w:gridCol w:w="4536"/>
        <w:gridCol w:w="4948"/>
      </w:tblGrid>
      <w:tr w:rsidR="00A409D5" w14:paraId="4987E517" w14:textId="77777777" w:rsidTr="00A409D5">
        <w:trPr>
          <w:trHeight w:val="340"/>
          <w:jc w:val="center"/>
        </w:trPr>
        <w:tc>
          <w:tcPr>
            <w:tcW w:w="4985" w:type="dxa"/>
            <w:shd w:val="clear" w:color="auto" w:fill="BFBFBF" w:themeFill="background1" w:themeFillShade="BF"/>
            <w:vAlign w:val="center"/>
          </w:tcPr>
          <w:p w14:paraId="3AB8694F" w14:textId="00DC6E59" w:rsidR="00A409D5" w:rsidRPr="0096035A" w:rsidRDefault="00A409D5" w:rsidP="7AEB2820">
            <w:pPr>
              <w:jc w:val="center"/>
              <w:rPr>
                <w:rFonts w:ascii="Arial" w:eastAsia="Arial" w:hAnsi="Arial" w:cs="Arial"/>
                <w:b/>
                <w:bCs/>
                <w:sz w:val="20"/>
                <w:szCs w:val="20"/>
                <w:highlight w:val="yellow"/>
              </w:rPr>
            </w:pPr>
            <w:r w:rsidRPr="00A409D5">
              <w:rPr>
                <w:rFonts w:ascii="Arial" w:eastAsia="Arial" w:hAnsi="Arial" w:cs="Arial"/>
                <w:b/>
                <w:bCs/>
                <w:sz w:val="20"/>
                <w:szCs w:val="20"/>
              </w:rPr>
              <w:t>Nom</w:t>
            </w:r>
            <w:r w:rsidRPr="0096035A">
              <w:rPr>
                <w:rFonts w:ascii="Arial" w:eastAsia="Arial" w:hAnsi="Arial" w:cs="Arial"/>
                <w:b/>
                <w:bCs/>
                <w:sz w:val="20"/>
                <w:szCs w:val="20"/>
                <w:highlight w:val="yellow"/>
              </w:rPr>
              <w:t xml:space="preserve"> </w:t>
            </w:r>
          </w:p>
        </w:tc>
        <w:tc>
          <w:tcPr>
            <w:tcW w:w="4536" w:type="dxa"/>
            <w:shd w:val="clear" w:color="auto" w:fill="BFBFBF" w:themeFill="background1" w:themeFillShade="BF"/>
            <w:vAlign w:val="center"/>
          </w:tcPr>
          <w:p w14:paraId="4FACC1C2" w14:textId="7CFABD8B" w:rsidR="00A409D5" w:rsidRPr="0096035A" w:rsidRDefault="00A409D5" w:rsidP="7AEB2820">
            <w:pPr>
              <w:jc w:val="center"/>
              <w:rPr>
                <w:rFonts w:ascii="Arial" w:eastAsia="Arial" w:hAnsi="Arial" w:cs="Arial"/>
                <w:b/>
                <w:bCs/>
                <w:sz w:val="20"/>
                <w:szCs w:val="20"/>
                <w:highlight w:val="yellow"/>
              </w:rPr>
            </w:pPr>
            <w:r w:rsidRPr="00A409D5">
              <w:rPr>
                <w:rFonts w:ascii="Arial" w:eastAsia="Arial" w:hAnsi="Arial" w:cs="Arial"/>
                <w:b/>
                <w:bCs/>
                <w:sz w:val="20"/>
                <w:szCs w:val="20"/>
              </w:rPr>
              <w:t>Organisation</w:t>
            </w:r>
          </w:p>
        </w:tc>
        <w:tc>
          <w:tcPr>
            <w:tcW w:w="4948" w:type="dxa"/>
            <w:shd w:val="clear" w:color="auto" w:fill="BFBFBF" w:themeFill="background1" w:themeFillShade="BF"/>
            <w:vAlign w:val="center"/>
          </w:tcPr>
          <w:p w14:paraId="319202F3" w14:textId="532D5F33" w:rsidR="00A409D5" w:rsidRPr="0096035A" w:rsidRDefault="00A409D5" w:rsidP="7AEB2820">
            <w:pPr>
              <w:jc w:val="center"/>
              <w:rPr>
                <w:rFonts w:ascii="Arial" w:eastAsia="Arial" w:hAnsi="Arial" w:cs="Arial"/>
                <w:b/>
                <w:bCs/>
                <w:sz w:val="20"/>
                <w:szCs w:val="20"/>
                <w:highlight w:val="yellow"/>
              </w:rPr>
            </w:pPr>
            <w:proofErr w:type="spellStart"/>
            <w:r w:rsidRPr="00A409D5">
              <w:rPr>
                <w:rFonts w:ascii="Arial" w:eastAsia="Arial" w:hAnsi="Arial" w:cs="Arial"/>
                <w:b/>
                <w:bCs/>
                <w:sz w:val="20"/>
                <w:szCs w:val="20"/>
              </w:rPr>
              <w:t>Adresse</w:t>
            </w:r>
            <w:proofErr w:type="spellEnd"/>
            <w:r w:rsidRPr="00A409D5">
              <w:rPr>
                <w:rFonts w:ascii="Arial" w:eastAsia="Arial" w:hAnsi="Arial" w:cs="Arial"/>
                <w:b/>
                <w:bCs/>
                <w:sz w:val="20"/>
                <w:szCs w:val="20"/>
              </w:rPr>
              <w:t xml:space="preserve"> courriel</w:t>
            </w:r>
          </w:p>
        </w:tc>
      </w:tr>
      <w:tr w:rsidR="00A409D5" w14:paraId="1E1F5DEC" w14:textId="77777777" w:rsidTr="00A409D5">
        <w:trPr>
          <w:trHeight w:val="340"/>
          <w:jc w:val="center"/>
        </w:trPr>
        <w:tc>
          <w:tcPr>
            <w:tcW w:w="4985" w:type="dxa"/>
            <w:vAlign w:val="center"/>
          </w:tcPr>
          <w:p w14:paraId="46BB10F2" w14:textId="77777777" w:rsidR="00A409D5" w:rsidRDefault="00A409D5" w:rsidP="000F0E28">
            <w:pPr>
              <w:rPr>
                <w:rFonts w:ascii="Arial" w:eastAsia="Arial" w:hAnsi="Arial" w:cs="Arial"/>
                <w:sz w:val="20"/>
                <w:szCs w:val="20"/>
              </w:rPr>
            </w:pPr>
          </w:p>
        </w:tc>
        <w:tc>
          <w:tcPr>
            <w:tcW w:w="4536" w:type="dxa"/>
            <w:vAlign w:val="center"/>
          </w:tcPr>
          <w:p w14:paraId="1185FE8A" w14:textId="77777777" w:rsidR="00A409D5" w:rsidRDefault="00A409D5" w:rsidP="000F0E28">
            <w:pPr>
              <w:rPr>
                <w:rFonts w:ascii="Arial" w:eastAsia="Arial" w:hAnsi="Arial" w:cs="Arial"/>
                <w:sz w:val="20"/>
                <w:szCs w:val="20"/>
              </w:rPr>
            </w:pPr>
          </w:p>
        </w:tc>
        <w:tc>
          <w:tcPr>
            <w:tcW w:w="4948" w:type="dxa"/>
            <w:vAlign w:val="center"/>
          </w:tcPr>
          <w:p w14:paraId="5C82B9D1" w14:textId="77777777" w:rsidR="00A409D5" w:rsidRDefault="00A409D5" w:rsidP="000F0E28">
            <w:pPr>
              <w:rPr>
                <w:rFonts w:ascii="Arial" w:eastAsia="Arial" w:hAnsi="Arial" w:cs="Arial"/>
                <w:sz w:val="20"/>
                <w:szCs w:val="20"/>
              </w:rPr>
            </w:pPr>
          </w:p>
        </w:tc>
      </w:tr>
      <w:tr w:rsidR="00A409D5" w14:paraId="15828C04" w14:textId="77777777" w:rsidTr="00A409D5">
        <w:trPr>
          <w:trHeight w:val="340"/>
          <w:jc w:val="center"/>
        </w:trPr>
        <w:tc>
          <w:tcPr>
            <w:tcW w:w="4985" w:type="dxa"/>
            <w:vAlign w:val="center"/>
          </w:tcPr>
          <w:p w14:paraId="4EB082EB" w14:textId="77777777" w:rsidR="00A409D5" w:rsidRDefault="00A409D5" w:rsidP="000F0E28">
            <w:pPr>
              <w:rPr>
                <w:rFonts w:ascii="Arial" w:eastAsia="Arial" w:hAnsi="Arial" w:cs="Arial"/>
                <w:sz w:val="20"/>
                <w:szCs w:val="20"/>
              </w:rPr>
            </w:pPr>
          </w:p>
        </w:tc>
        <w:tc>
          <w:tcPr>
            <w:tcW w:w="4536" w:type="dxa"/>
            <w:vAlign w:val="center"/>
          </w:tcPr>
          <w:p w14:paraId="649B57B9" w14:textId="77777777" w:rsidR="00A409D5" w:rsidRDefault="00A409D5" w:rsidP="000F0E28">
            <w:pPr>
              <w:rPr>
                <w:rFonts w:ascii="Arial" w:eastAsia="Arial" w:hAnsi="Arial" w:cs="Arial"/>
                <w:sz w:val="20"/>
                <w:szCs w:val="20"/>
              </w:rPr>
            </w:pPr>
          </w:p>
        </w:tc>
        <w:tc>
          <w:tcPr>
            <w:tcW w:w="4948" w:type="dxa"/>
            <w:vAlign w:val="center"/>
          </w:tcPr>
          <w:p w14:paraId="368132B1" w14:textId="77777777" w:rsidR="00A409D5" w:rsidRDefault="00A409D5" w:rsidP="000F0E28">
            <w:pPr>
              <w:rPr>
                <w:rFonts w:ascii="Arial" w:eastAsia="Arial" w:hAnsi="Arial" w:cs="Arial"/>
                <w:sz w:val="20"/>
                <w:szCs w:val="20"/>
              </w:rPr>
            </w:pPr>
          </w:p>
        </w:tc>
      </w:tr>
      <w:tr w:rsidR="00A409D5" w14:paraId="3F1CD0FF" w14:textId="77777777" w:rsidTr="00A409D5">
        <w:trPr>
          <w:trHeight w:val="340"/>
          <w:jc w:val="center"/>
        </w:trPr>
        <w:tc>
          <w:tcPr>
            <w:tcW w:w="4985" w:type="dxa"/>
            <w:vAlign w:val="center"/>
          </w:tcPr>
          <w:p w14:paraId="230BEE68" w14:textId="77777777" w:rsidR="00A409D5" w:rsidRDefault="00A409D5" w:rsidP="000F0E28">
            <w:pPr>
              <w:rPr>
                <w:rFonts w:ascii="Arial" w:eastAsia="Arial" w:hAnsi="Arial" w:cs="Arial"/>
                <w:sz w:val="20"/>
                <w:szCs w:val="20"/>
              </w:rPr>
            </w:pPr>
          </w:p>
        </w:tc>
        <w:tc>
          <w:tcPr>
            <w:tcW w:w="4536" w:type="dxa"/>
            <w:vAlign w:val="center"/>
          </w:tcPr>
          <w:p w14:paraId="1BC5E360" w14:textId="77777777" w:rsidR="00A409D5" w:rsidRDefault="00A409D5" w:rsidP="000F0E28">
            <w:pPr>
              <w:rPr>
                <w:rFonts w:ascii="Arial" w:eastAsia="Arial" w:hAnsi="Arial" w:cs="Arial"/>
                <w:sz w:val="20"/>
                <w:szCs w:val="20"/>
              </w:rPr>
            </w:pPr>
          </w:p>
        </w:tc>
        <w:tc>
          <w:tcPr>
            <w:tcW w:w="4948" w:type="dxa"/>
            <w:vAlign w:val="center"/>
          </w:tcPr>
          <w:p w14:paraId="11B09A51" w14:textId="77777777" w:rsidR="00A409D5" w:rsidRDefault="00A409D5" w:rsidP="000F0E28">
            <w:pPr>
              <w:rPr>
                <w:rFonts w:ascii="Arial" w:eastAsia="Arial" w:hAnsi="Arial" w:cs="Arial"/>
                <w:sz w:val="20"/>
                <w:szCs w:val="20"/>
              </w:rPr>
            </w:pPr>
          </w:p>
        </w:tc>
      </w:tr>
      <w:tr w:rsidR="00A409D5" w14:paraId="2DB1D0C2" w14:textId="77777777" w:rsidTr="00A409D5">
        <w:trPr>
          <w:trHeight w:val="340"/>
          <w:jc w:val="center"/>
        </w:trPr>
        <w:tc>
          <w:tcPr>
            <w:tcW w:w="4985" w:type="dxa"/>
            <w:vAlign w:val="center"/>
          </w:tcPr>
          <w:p w14:paraId="10CE8171" w14:textId="77777777" w:rsidR="00A409D5" w:rsidRDefault="00A409D5" w:rsidP="000F0E28">
            <w:pPr>
              <w:rPr>
                <w:rFonts w:ascii="Arial" w:eastAsia="Arial" w:hAnsi="Arial" w:cs="Arial"/>
                <w:sz w:val="20"/>
                <w:szCs w:val="20"/>
              </w:rPr>
            </w:pPr>
          </w:p>
        </w:tc>
        <w:tc>
          <w:tcPr>
            <w:tcW w:w="4536" w:type="dxa"/>
            <w:vAlign w:val="center"/>
          </w:tcPr>
          <w:p w14:paraId="5D487602" w14:textId="77777777" w:rsidR="00A409D5" w:rsidRDefault="00A409D5" w:rsidP="000F0E28">
            <w:pPr>
              <w:rPr>
                <w:rFonts w:ascii="Arial" w:eastAsia="Arial" w:hAnsi="Arial" w:cs="Arial"/>
                <w:sz w:val="20"/>
                <w:szCs w:val="20"/>
              </w:rPr>
            </w:pPr>
          </w:p>
        </w:tc>
        <w:tc>
          <w:tcPr>
            <w:tcW w:w="4948" w:type="dxa"/>
            <w:vAlign w:val="center"/>
          </w:tcPr>
          <w:p w14:paraId="3FE42024" w14:textId="77777777" w:rsidR="00A409D5" w:rsidRDefault="00A409D5" w:rsidP="000F0E28">
            <w:pPr>
              <w:rPr>
                <w:rFonts w:ascii="Arial" w:eastAsia="Arial" w:hAnsi="Arial" w:cs="Arial"/>
                <w:sz w:val="20"/>
                <w:szCs w:val="20"/>
              </w:rPr>
            </w:pPr>
          </w:p>
        </w:tc>
      </w:tr>
      <w:tr w:rsidR="00A409D5" w14:paraId="05F68340" w14:textId="77777777" w:rsidTr="00A409D5">
        <w:trPr>
          <w:trHeight w:val="340"/>
          <w:jc w:val="center"/>
        </w:trPr>
        <w:tc>
          <w:tcPr>
            <w:tcW w:w="4985" w:type="dxa"/>
            <w:vAlign w:val="center"/>
          </w:tcPr>
          <w:p w14:paraId="0668E50E" w14:textId="77777777" w:rsidR="00A409D5" w:rsidRDefault="00A409D5" w:rsidP="000F0E28">
            <w:pPr>
              <w:rPr>
                <w:rFonts w:ascii="Arial" w:eastAsia="Arial" w:hAnsi="Arial" w:cs="Arial"/>
                <w:sz w:val="20"/>
                <w:szCs w:val="20"/>
              </w:rPr>
            </w:pPr>
          </w:p>
        </w:tc>
        <w:tc>
          <w:tcPr>
            <w:tcW w:w="4536" w:type="dxa"/>
            <w:vAlign w:val="center"/>
          </w:tcPr>
          <w:p w14:paraId="0127F7DF" w14:textId="77777777" w:rsidR="00A409D5" w:rsidRDefault="00A409D5" w:rsidP="000F0E28">
            <w:pPr>
              <w:rPr>
                <w:rFonts w:ascii="Arial" w:eastAsia="Arial" w:hAnsi="Arial" w:cs="Arial"/>
                <w:sz w:val="20"/>
                <w:szCs w:val="20"/>
              </w:rPr>
            </w:pPr>
          </w:p>
        </w:tc>
        <w:tc>
          <w:tcPr>
            <w:tcW w:w="4948" w:type="dxa"/>
            <w:vAlign w:val="center"/>
          </w:tcPr>
          <w:p w14:paraId="755CD8CF" w14:textId="77777777" w:rsidR="00A409D5" w:rsidRDefault="00A409D5" w:rsidP="000F0E28">
            <w:pPr>
              <w:rPr>
                <w:rFonts w:ascii="Arial" w:eastAsia="Arial" w:hAnsi="Arial" w:cs="Arial"/>
                <w:sz w:val="20"/>
                <w:szCs w:val="20"/>
              </w:rPr>
            </w:pPr>
          </w:p>
        </w:tc>
      </w:tr>
      <w:tr w:rsidR="00A409D5" w14:paraId="5C327A41" w14:textId="77777777" w:rsidTr="00A409D5">
        <w:trPr>
          <w:trHeight w:val="340"/>
          <w:jc w:val="center"/>
        </w:trPr>
        <w:tc>
          <w:tcPr>
            <w:tcW w:w="4985" w:type="dxa"/>
            <w:vAlign w:val="center"/>
          </w:tcPr>
          <w:p w14:paraId="2CFCDD2C" w14:textId="77777777" w:rsidR="00A409D5" w:rsidRDefault="00A409D5" w:rsidP="000F0E28">
            <w:pPr>
              <w:rPr>
                <w:rFonts w:ascii="Arial" w:eastAsia="Arial" w:hAnsi="Arial" w:cs="Arial"/>
                <w:sz w:val="20"/>
                <w:szCs w:val="20"/>
              </w:rPr>
            </w:pPr>
          </w:p>
        </w:tc>
        <w:tc>
          <w:tcPr>
            <w:tcW w:w="4536" w:type="dxa"/>
            <w:vAlign w:val="center"/>
          </w:tcPr>
          <w:p w14:paraId="7BBDB37A" w14:textId="77777777" w:rsidR="00A409D5" w:rsidRDefault="00A409D5" w:rsidP="000F0E28">
            <w:pPr>
              <w:rPr>
                <w:rFonts w:ascii="Arial" w:eastAsia="Arial" w:hAnsi="Arial" w:cs="Arial"/>
                <w:sz w:val="20"/>
                <w:szCs w:val="20"/>
              </w:rPr>
            </w:pPr>
          </w:p>
        </w:tc>
        <w:tc>
          <w:tcPr>
            <w:tcW w:w="4948" w:type="dxa"/>
            <w:vAlign w:val="center"/>
          </w:tcPr>
          <w:p w14:paraId="379B4F00" w14:textId="77777777" w:rsidR="00A409D5" w:rsidRDefault="00A409D5" w:rsidP="000F0E28">
            <w:pPr>
              <w:rPr>
                <w:rFonts w:ascii="Arial" w:eastAsia="Arial" w:hAnsi="Arial" w:cs="Arial"/>
                <w:sz w:val="20"/>
                <w:szCs w:val="20"/>
              </w:rPr>
            </w:pPr>
          </w:p>
        </w:tc>
      </w:tr>
      <w:tr w:rsidR="00A409D5" w14:paraId="05A76B41" w14:textId="77777777" w:rsidTr="00A409D5">
        <w:trPr>
          <w:trHeight w:val="340"/>
          <w:jc w:val="center"/>
        </w:trPr>
        <w:tc>
          <w:tcPr>
            <w:tcW w:w="4985" w:type="dxa"/>
            <w:vAlign w:val="center"/>
          </w:tcPr>
          <w:p w14:paraId="7EB247CB" w14:textId="77777777" w:rsidR="00A409D5" w:rsidRDefault="00A409D5" w:rsidP="000F0E28">
            <w:pPr>
              <w:rPr>
                <w:rFonts w:ascii="Arial" w:eastAsia="Arial" w:hAnsi="Arial" w:cs="Arial"/>
                <w:sz w:val="20"/>
                <w:szCs w:val="20"/>
              </w:rPr>
            </w:pPr>
          </w:p>
        </w:tc>
        <w:tc>
          <w:tcPr>
            <w:tcW w:w="4536" w:type="dxa"/>
            <w:vAlign w:val="center"/>
          </w:tcPr>
          <w:p w14:paraId="18794184" w14:textId="77777777" w:rsidR="00A409D5" w:rsidRDefault="00A409D5" w:rsidP="000F0E28">
            <w:pPr>
              <w:rPr>
                <w:rFonts w:ascii="Arial" w:eastAsia="Arial" w:hAnsi="Arial" w:cs="Arial"/>
                <w:sz w:val="20"/>
                <w:szCs w:val="20"/>
              </w:rPr>
            </w:pPr>
          </w:p>
        </w:tc>
        <w:tc>
          <w:tcPr>
            <w:tcW w:w="4948" w:type="dxa"/>
            <w:vAlign w:val="center"/>
          </w:tcPr>
          <w:p w14:paraId="7ED327B6" w14:textId="77777777" w:rsidR="00A409D5" w:rsidRDefault="00A409D5" w:rsidP="000F0E28">
            <w:pPr>
              <w:rPr>
                <w:rFonts w:ascii="Arial" w:eastAsia="Arial" w:hAnsi="Arial" w:cs="Arial"/>
                <w:sz w:val="20"/>
                <w:szCs w:val="20"/>
              </w:rPr>
            </w:pPr>
          </w:p>
        </w:tc>
      </w:tr>
    </w:tbl>
    <w:p w14:paraId="1EA57279" w14:textId="0D056A2E" w:rsidR="00E17CD0" w:rsidRPr="00E17CD0" w:rsidRDefault="00E17CD0" w:rsidP="00A409D5">
      <w:pPr>
        <w:spacing w:before="160" w:after="60" w:line="240" w:lineRule="auto"/>
        <w:ind w:left="-425"/>
        <w:rPr>
          <w:lang w:val="fr-CA"/>
        </w:rPr>
      </w:pPr>
    </w:p>
    <w:sectPr w:rsidR="00E17CD0" w:rsidRPr="00E17CD0" w:rsidSect="000863B2">
      <w:headerReference w:type="default" r:id="rId10"/>
      <w:footerReference w:type="default" r:id="rId11"/>
      <w:pgSz w:w="15840" w:h="12240" w:orient="landscape"/>
      <w:pgMar w:top="720" w:right="1134" w:bottom="720"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B3F3" w14:textId="77777777" w:rsidR="00D07035" w:rsidRDefault="00D07035" w:rsidP="00FD2013">
      <w:pPr>
        <w:spacing w:after="0" w:line="240" w:lineRule="auto"/>
      </w:pPr>
      <w:r>
        <w:separator/>
      </w:r>
    </w:p>
  </w:endnote>
  <w:endnote w:type="continuationSeparator" w:id="0">
    <w:p w14:paraId="2E58BD0A" w14:textId="77777777" w:rsidR="00D07035" w:rsidRDefault="00D07035" w:rsidP="00FD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74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4"/>
      <w:gridCol w:w="4914"/>
    </w:tblGrid>
    <w:tr w:rsidR="002278DA" w14:paraId="4ECBF5B5" w14:textId="77777777" w:rsidTr="002278DA">
      <w:tc>
        <w:tcPr>
          <w:tcW w:w="4914" w:type="dxa"/>
        </w:tcPr>
        <w:p w14:paraId="30F05C1F" w14:textId="12C7FFD2" w:rsidR="002278DA" w:rsidRDefault="002278DA" w:rsidP="002278DA">
          <w:pPr>
            <w:pStyle w:val="Footer"/>
            <w:contextualSpacing/>
            <w:rPr>
              <w:rFonts w:ascii="Arial" w:hAnsi="Arial" w:cs="Arial"/>
              <w:sz w:val="20"/>
              <w:szCs w:val="20"/>
            </w:rPr>
          </w:pPr>
          <w:r>
            <w:rPr>
              <w:rFonts w:ascii="Arial" w:hAnsi="Arial" w:cs="Arial"/>
              <w:sz w:val="20"/>
              <w:szCs w:val="20"/>
            </w:rPr>
            <w:t>202</w:t>
          </w:r>
          <w:r w:rsidR="00A409D5">
            <w:rPr>
              <w:rFonts w:ascii="Arial" w:hAnsi="Arial" w:cs="Arial"/>
              <w:sz w:val="20"/>
              <w:szCs w:val="20"/>
            </w:rPr>
            <w:t>3</w:t>
          </w:r>
        </w:p>
      </w:tc>
      <w:tc>
        <w:tcPr>
          <w:tcW w:w="4914" w:type="dxa"/>
        </w:tcPr>
        <w:p w14:paraId="100AEA21" w14:textId="33547F2C" w:rsidR="002278DA" w:rsidRPr="00A409D5" w:rsidRDefault="00E17CD0" w:rsidP="002278DA">
          <w:pPr>
            <w:pStyle w:val="Footer"/>
            <w:contextualSpacing/>
            <w:jc w:val="center"/>
            <w:rPr>
              <w:rFonts w:ascii="Arial" w:hAnsi="Arial" w:cs="Arial"/>
              <w:sz w:val="20"/>
              <w:szCs w:val="20"/>
              <w:lang w:val="fr-CA"/>
            </w:rPr>
          </w:pPr>
          <w:r w:rsidRPr="00A409D5">
            <w:rPr>
              <w:rFonts w:ascii="Arial" w:hAnsi="Arial" w:cs="Arial"/>
              <w:sz w:val="20"/>
              <w:szCs w:val="20"/>
              <w:lang w:val="fr-CA"/>
            </w:rPr>
            <w:t xml:space="preserve">PROTÉGÉ </w:t>
          </w:r>
          <w:r w:rsidR="00A409D5" w:rsidRPr="00A409D5">
            <w:rPr>
              <w:rFonts w:ascii="Arial" w:hAnsi="Arial" w:cs="Arial"/>
              <w:sz w:val="20"/>
              <w:szCs w:val="20"/>
              <w:lang w:val="fr-CA"/>
            </w:rPr>
            <w:t xml:space="preserve">B </w:t>
          </w:r>
          <w:r w:rsidRPr="00A409D5">
            <w:rPr>
              <w:rFonts w:ascii="Arial" w:hAnsi="Arial" w:cs="Arial"/>
              <w:sz w:val="20"/>
              <w:szCs w:val="20"/>
              <w:lang w:val="fr-CA"/>
            </w:rPr>
            <w:t>UNE FOIS REMPLI</w:t>
          </w:r>
        </w:p>
      </w:tc>
      <w:tc>
        <w:tcPr>
          <w:tcW w:w="4914" w:type="dxa"/>
        </w:tcPr>
        <w:p w14:paraId="0DC4B7CD" w14:textId="0EEBBB17" w:rsidR="002278DA" w:rsidRDefault="00E17CD0" w:rsidP="002278DA">
          <w:pPr>
            <w:pStyle w:val="Footer"/>
            <w:contextualSpacing/>
            <w:jc w:val="right"/>
            <w:rPr>
              <w:rFonts w:ascii="Arial" w:hAnsi="Arial" w:cs="Arial"/>
              <w:sz w:val="20"/>
              <w:szCs w:val="20"/>
            </w:rPr>
          </w:pPr>
          <w:r>
            <w:rPr>
              <w:rFonts w:ascii="Arial" w:hAnsi="Arial" w:cs="Arial"/>
              <w:sz w:val="20"/>
              <w:szCs w:val="20"/>
            </w:rPr>
            <w:t>English version available</w:t>
          </w:r>
        </w:p>
      </w:tc>
    </w:tr>
  </w:tbl>
  <w:p w14:paraId="6BC10086" w14:textId="0EA64FF3" w:rsidR="00E75465" w:rsidRPr="00E75465" w:rsidRDefault="00E75465" w:rsidP="000863B2">
    <w:pPr>
      <w:pStyle w:val="Footer"/>
      <w:spacing w:before="120"/>
      <w:ind w:hanging="567"/>
      <w:rPr>
        <w:rFonts w:ascii="Arial" w:hAnsi="Arial" w:cs="Arial"/>
        <w:sz w:val="20"/>
        <w:szCs w:val="20"/>
      </w:rPr>
    </w:pPr>
    <w:r w:rsidRPr="00924405">
      <w:rPr>
        <w:rFonts w:ascii="Verdana" w:hAnsi="Verdana"/>
        <w:noProof/>
        <w:sz w:val="18"/>
        <w:szCs w:val="18"/>
        <w:lang w:val="en-US"/>
      </w:rPr>
      <w:drawing>
        <wp:inline distT="0" distB="0" distL="0" distR="0" wp14:anchorId="30C2451B" wp14:editId="109DBE9D">
          <wp:extent cx="7924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01AA" w14:textId="77777777" w:rsidR="00D07035" w:rsidRDefault="00D07035" w:rsidP="00FD2013">
      <w:pPr>
        <w:spacing w:after="0" w:line="240" w:lineRule="auto"/>
      </w:pPr>
      <w:r>
        <w:separator/>
      </w:r>
    </w:p>
  </w:footnote>
  <w:footnote w:type="continuationSeparator" w:id="0">
    <w:p w14:paraId="1978A2EB" w14:textId="77777777" w:rsidR="00D07035" w:rsidRDefault="00D07035" w:rsidP="00FD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C2A1" w14:textId="14EB4EA8" w:rsidR="0B72BAAF" w:rsidRDefault="00E75465" w:rsidP="0B72BAAF">
    <w:pPr>
      <w:pStyle w:val="Header"/>
    </w:pPr>
    <w:r>
      <w:rPr>
        <w:noProof/>
        <w:lang w:val="en-US"/>
      </w:rPr>
      <w:drawing>
        <wp:anchor distT="0" distB="0" distL="114300" distR="114300" simplePos="0" relativeHeight="251658240" behindDoc="0" locked="0" layoutInCell="1" allowOverlap="1" wp14:anchorId="602C43F5" wp14:editId="75D01BEA">
          <wp:simplePos x="0" y="0"/>
          <wp:positionH relativeFrom="margin">
            <wp:posOffset>-348343</wp:posOffset>
          </wp:positionH>
          <wp:positionV relativeFrom="paragraph">
            <wp:posOffset>-214086</wp:posOffset>
          </wp:positionV>
          <wp:extent cx="3954780" cy="201295"/>
          <wp:effectExtent l="0" t="0" r="762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4780" cy="201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6693"/>
    <w:multiLevelType w:val="hybridMultilevel"/>
    <w:tmpl w:val="DE842260"/>
    <w:lvl w:ilvl="0" w:tplc="10090001">
      <w:start w:val="1"/>
      <w:numFmt w:val="bullet"/>
      <w:lvlText w:val=""/>
      <w:lvlJc w:val="left"/>
      <w:pPr>
        <w:ind w:left="295" w:hanging="360"/>
      </w:pPr>
      <w:rPr>
        <w:rFonts w:ascii="Symbol" w:hAnsi="Symbol" w:hint="default"/>
      </w:rPr>
    </w:lvl>
    <w:lvl w:ilvl="1" w:tplc="10090003">
      <w:start w:val="1"/>
      <w:numFmt w:val="bullet"/>
      <w:lvlText w:val="o"/>
      <w:lvlJc w:val="left"/>
      <w:pPr>
        <w:ind w:left="1015" w:hanging="360"/>
      </w:pPr>
      <w:rPr>
        <w:rFonts w:ascii="Courier New" w:hAnsi="Courier New" w:cs="Courier New" w:hint="default"/>
      </w:rPr>
    </w:lvl>
    <w:lvl w:ilvl="2" w:tplc="10090005" w:tentative="1">
      <w:start w:val="1"/>
      <w:numFmt w:val="bullet"/>
      <w:lvlText w:val=""/>
      <w:lvlJc w:val="left"/>
      <w:pPr>
        <w:ind w:left="1735" w:hanging="360"/>
      </w:pPr>
      <w:rPr>
        <w:rFonts w:ascii="Wingdings" w:hAnsi="Wingdings" w:hint="default"/>
      </w:rPr>
    </w:lvl>
    <w:lvl w:ilvl="3" w:tplc="10090001" w:tentative="1">
      <w:start w:val="1"/>
      <w:numFmt w:val="bullet"/>
      <w:lvlText w:val=""/>
      <w:lvlJc w:val="left"/>
      <w:pPr>
        <w:ind w:left="2455" w:hanging="360"/>
      </w:pPr>
      <w:rPr>
        <w:rFonts w:ascii="Symbol" w:hAnsi="Symbol" w:hint="default"/>
      </w:rPr>
    </w:lvl>
    <w:lvl w:ilvl="4" w:tplc="10090003" w:tentative="1">
      <w:start w:val="1"/>
      <w:numFmt w:val="bullet"/>
      <w:lvlText w:val="o"/>
      <w:lvlJc w:val="left"/>
      <w:pPr>
        <w:ind w:left="3175" w:hanging="360"/>
      </w:pPr>
      <w:rPr>
        <w:rFonts w:ascii="Courier New" w:hAnsi="Courier New" w:cs="Courier New" w:hint="default"/>
      </w:rPr>
    </w:lvl>
    <w:lvl w:ilvl="5" w:tplc="10090005" w:tentative="1">
      <w:start w:val="1"/>
      <w:numFmt w:val="bullet"/>
      <w:lvlText w:val=""/>
      <w:lvlJc w:val="left"/>
      <w:pPr>
        <w:ind w:left="3895" w:hanging="360"/>
      </w:pPr>
      <w:rPr>
        <w:rFonts w:ascii="Wingdings" w:hAnsi="Wingdings" w:hint="default"/>
      </w:rPr>
    </w:lvl>
    <w:lvl w:ilvl="6" w:tplc="10090001" w:tentative="1">
      <w:start w:val="1"/>
      <w:numFmt w:val="bullet"/>
      <w:lvlText w:val=""/>
      <w:lvlJc w:val="left"/>
      <w:pPr>
        <w:ind w:left="4615" w:hanging="360"/>
      </w:pPr>
      <w:rPr>
        <w:rFonts w:ascii="Symbol" w:hAnsi="Symbol" w:hint="default"/>
      </w:rPr>
    </w:lvl>
    <w:lvl w:ilvl="7" w:tplc="10090003" w:tentative="1">
      <w:start w:val="1"/>
      <w:numFmt w:val="bullet"/>
      <w:lvlText w:val="o"/>
      <w:lvlJc w:val="left"/>
      <w:pPr>
        <w:ind w:left="5335" w:hanging="360"/>
      </w:pPr>
      <w:rPr>
        <w:rFonts w:ascii="Courier New" w:hAnsi="Courier New" w:cs="Courier New" w:hint="default"/>
      </w:rPr>
    </w:lvl>
    <w:lvl w:ilvl="8" w:tplc="10090005" w:tentative="1">
      <w:start w:val="1"/>
      <w:numFmt w:val="bullet"/>
      <w:lvlText w:val=""/>
      <w:lvlJc w:val="left"/>
      <w:pPr>
        <w:ind w:left="6055" w:hanging="360"/>
      </w:pPr>
      <w:rPr>
        <w:rFonts w:ascii="Wingdings" w:hAnsi="Wingdings" w:hint="default"/>
      </w:rPr>
    </w:lvl>
  </w:abstractNum>
  <w:abstractNum w:abstractNumId="1" w15:restartNumberingAfterBreak="0">
    <w:nsid w:val="1F791BE2"/>
    <w:multiLevelType w:val="hybridMultilevel"/>
    <w:tmpl w:val="A5DEC5E6"/>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E445FB"/>
    <w:multiLevelType w:val="hybridMultilevel"/>
    <w:tmpl w:val="0AB05A3E"/>
    <w:lvl w:ilvl="0" w:tplc="10090001">
      <w:start w:val="1"/>
      <w:numFmt w:val="bullet"/>
      <w:lvlText w:val=""/>
      <w:lvlJc w:val="left"/>
      <w:pPr>
        <w:ind w:left="720" w:hanging="360"/>
      </w:pPr>
      <w:rPr>
        <w:rFonts w:ascii="Symbol" w:hAnsi="Symbol" w:cs="Symbol" w:hint="default"/>
      </w:rPr>
    </w:lvl>
    <w:lvl w:ilvl="1" w:tplc="10090001">
      <w:start w:val="1"/>
      <w:numFmt w:val="bullet"/>
      <w:lvlText w:val=""/>
      <w:lvlJc w:val="left"/>
      <w:pPr>
        <w:ind w:left="1440" w:hanging="360"/>
      </w:pPr>
      <w:rPr>
        <w:rFonts w:ascii="Symbol" w:hAnsi="Symbol" w:cs="Symbol"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16cid:durableId="67702615">
    <w:abstractNumId w:val="2"/>
  </w:num>
  <w:num w:numId="2" w16cid:durableId="1792741903">
    <w:abstractNumId w:val="1"/>
  </w:num>
  <w:num w:numId="3" w16cid:durableId="711075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13"/>
    <w:rsid w:val="000014AB"/>
    <w:rsid w:val="000406A8"/>
    <w:rsid w:val="000722A9"/>
    <w:rsid w:val="000863B2"/>
    <w:rsid w:val="000965C9"/>
    <w:rsid w:val="000F0E28"/>
    <w:rsid w:val="001048A1"/>
    <w:rsid w:val="002066E7"/>
    <w:rsid w:val="00216324"/>
    <w:rsid w:val="002278DA"/>
    <w:rsid w:val="0027363B"/>
    <w:rsid w:val="00285CE1"/>
    <w:rsid w:val="002B66F5"/>
    <w:rsid w:val="002E1B5E"/>
    <w:rsid w:val="00363F1B"/>
    <w:rsid w:val="003E3C72"/>
    <w:rsid w:val="004474BA"/>
    <w:rsid w:val="004C2704"/>
    <w:rsid w:val="00527937"/>
    <w:rsid w:val="00553D38"/>
    <w:rsid w:val="00574DC1"/>
    <w:rsid w:val="005E1BBB"/>
    <w:rsid w:val="00701B0A"/>
    <w:rsid w:val="00703EAD"/>
    <w:rsid w:val="008A6179"/>
    <w:rsid w:val="00906608"/>
    <w:rsid w:val="0096035A"/>
    <w:rsid w:val="009A2FEF"/>
    <w:rsid w:val="009E182C"/>
    <w:rsid w:val="009F4295"/>
    <w:rsid w:val="00A409D5"/>
    <w:rsid w:val="00A669A1"/>
    <w:rsid w:val="00B55C3D"/>
    <w:rsid w:val="00B63477"/>
    <w:rsid w:val="00B8093C"/>
    <w:rsid w:val="00D07035"/>
    <w:rsid w:val="00E17CD0"/>
    <w:rsid w:val="00E513AA"/>
    <w:rsid w:val="00E75465"/>
    <w:rsid w:val="00EF5E6F"/>
    <w:rsid w:val="00EF6D61"/>
    <w:rsid w:val="00FD0CA2"/>
    <w:rsid w:val="00FD2013"/>
    <w:rsid w:val="0106BD8B"/>
    <w:rsid w:val="023D18BC"/>
    <w:rsid w:val="0A3CD721"/>
    <w:rsid w:val="0B72BAAF"/>
    <w:rsid w:val="1FA1F46E"/>
    <w:rsid w:val="23DF7355"/>
    <w:rsid w:val="26DC57FC"/>
    <w:rsid w:val="3D827866"/>
    <w:rsid w:val="47AE638A"/>
    <w:rsid w:val="4A8BEC03"/>
    <w:rsid w:val="76E4B45C"/>
    <w:rsid w:val="7AEB2820"/>
    <w:rsid w:val="7D846B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A094E"/>
  <w15:docId w15:val="{B737B1C9-E4E5-4A7A-A6F1-E3DE9D34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D20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201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D2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013"/>
  </w:style>
  <w:style w:type="paragraph" w:styleId="Footer">
    <w:name w:val="footer"/>
    <w:basedOn w:val="Normal"/>
    <w:link w:val="FooterChar"/>
    <w:uiPriority w:val="99"/>
    <w:unhideWhenUsed/>
    <w:rsid w:val="00FD2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013"/>
  </w:style>
  <w:style w:type="character" w:styleId="CommentReference">
    <w:name w:val="annotation reference"/>
    <w:basedOn w:val="DefaultParagraphFont"/>
    <w:uiPriority w:val="99"/>
    <w:semiHidden/>
    <w:unhideWhenUsed/>
    <w:rsid w:val="00EF5E6F"/>
    <w:rPr>
      <w:sz w:val="16"/>
      <w:szCs w:val="16"/>
    </w:rPr>
  </w:style>
  <w:style w:type="paragraph" w:styleId="CommentText">
    <w:name w:val="annotation text"/>
    <w:basedOn w:val="Normal"/>
    <w:link w:val="CommentTextChar"/>
    <w:uiPriority w:val="99"/>
    <w:semiHidden/>
    <w:unhideWhenUsed/>
    <w:rsid w:val="00EF5E6F"/>
    <w:pPr>
      <w:spacing w:line="240" w:lineRule="auto"/>
    </w:pPr>
    <w:rPr>
      <w:sz w:val="20"/>
      <w:szCs w:val="20"/>
    </w:rPr>
  </w:style>
  <w:style w:type="character" w:customStyle="1" w:styleId="CommentTextChar">
    <w:name w:val="Comment Text Char"/>
    <w:basedOn w:val="DefaultParagraphFont"/>
    <w:link w:val="CommentText"/>
    <w:uiPriority w:val="99"/>
    <w:semiHidden/>
    <w:rsid w:val="00EF5E6F"/>
    <w:rPr>
      <w:sz w:val="20"/>
      <w:szCs w:val="20"/>
    </w:rPr>
  </w:style>
  <w:style w:type="paragraph" w:styleId="CommentSubject">
    <w:name w:val="annotation subject"/>
    <w:basedOn w:val="CommentText"/>
    <w:next w:val="CommentText"/>
    <w:link w:val="CommentSubjectChar"/>
    <w:uiPriority w:val="99"/>
    <w:semiHidden/>
    <w:unhideWhenUsed/>
    <w:rsid w:val="00EF5E6F"/>
    <w:rPr>
      <w:b/>
      <w:bCs/>
    </w:rPr>
  </w:style>
  <w:style w:type="character" w:customStyle="1" w:styleId="CommentSubjectChar">
    <w:name w:val="Comment Subject Char"/>
    <w:basedOn w:val="CommentTextChar"/>
    <w:link w:val="CommentSubject"/>
    <w:uiPriority w:val="99"/>
    <w:semiHidden/>
    <w:rsid w:val="00EF5E6F"/>
    <w:rPr>
      <w:b/>
      <w:bCs/>
      <w:sz w:val="20"/>
      <w:szCs w:val="20"/>
    </w:rPr>
  </w:style>
  <w:style w:type="paragraph" w:styleId="BalloonText">
    <w:name w:val="Balloon Text"/>
    <w:basedOn w:val="Normal"/>
    <w:link w:val="BalloonTextChar"/>
    <w:uiPriority w:val="99"/>
    <w:semiHidden/>
    <w:unhideWhenUsed/>
    <w:rsid w:val="00EF5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6F"/>
    <w:rPr>
      <w:rFonts w:ascii="Segoe UI" w:hAnsi="Segoe UI" w:cs="Segoe UI"/>
      <w:sz w:val="18"/>
      <w:szCs w:val="18"/>
    </w:rPr>
  </w:style>
  <w:style w:type="paragraph" w:styleId="ListParagraph">
    <w:name w:val="List Paragraph"/>
    <w:basedOn w:val="Normal"/>
    <w:uiPriority w:val="34"/>
    <w:qFormat/>
    <w:rsid w:val="00906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85651">
      <w:bodyDiv w:val="1"/>
      <w:marLeft w:val="0"/>
      <w:marRight w:val="0"/>
      <w:marTop w:val="0"/>
      <w:marBottom w:val="0"/>
      <w:divBdr>
        <w:top w:val="none" w:sz="0" w:space="0" w:color="auto"/>
        <w:left w:val="none" w:sz="0" w:space="0" w:color="auto"/>
        <w:bottom w:val="none" w:sz="0" w:space="0" w:color="auto"/>
        <w:right w:val="none" w:sz="0" w:space="0" w:color="auto"/>
      </w:divBdr>
      <w:divsChild>
        <w:div w:id="1284771240">
          <w:marLeft w:val="0"/>
          <w:marRight w:val="0"/>
          <w:marTop w:val="0"/>
          <w:marBottom w:val="0"/>
          <w:divBdr>
            <w:top w:val="none" w:sz="0" w:space="0" w:color="auto"/>
            <w:left w:val="none" w:sz="0" w:space="0" w:color="auto"/>
            <w:bottom w:val="none" w:sz="0" w:space="0" w:color="auto"/>
            <w:right w:val="none" w:sz="0" w:space="0" w:color="auto"/>
          </w:divBdr>
        </w:div>
        <w:div w:id="2010520692">
          <w:marLeft w:val="0"/>
          <w:marRight w:val="0"/>
          <w:marTop w:val="0"/>
          <w:marBottom w:val="0"/>
          <w:divBdr>
            <w:top w:val="none" w:sz="0" w:space="0" w:color="auto"/>
            <w:left w:val="none" w:sz="0" w:space="0" w:color="auto"/>
            <w:bottom w:val="none" w:sz="0" w:space="0" w:color="auto"/>
            <w:right w:val="none" w:sz="0" w:space="0" w:color="auto"/>
          </w:divBdr>
        </w:div>
        <w:div w:id="320741658">
          <w:marLeft w:val="0"/>
          <w:marRight w:val="0"/>
          <w:marTop w:val="0"/>
          <w:marBottom w:val="40"/>
          <w:divBdr>
            <w:top w:val="none" w:sz="0" w:space="0" w:color="auto"/>
            <w:left w:val="none" w:sz="0" w:space="0" w:color="auto"/>
            <w:bottom w:val="none" w:sz="0" w:space="0" w:color="auto"/>
            <w:right w:val="none" w:sz="0" w:space="0" w:color="auto"/>
          </w:divBdr>
        </w:div>
        <w:div w:id="1632979004">
          <w:marLeft w:val="720"/>
          <w:marRight w:val="0"/>
          <w:marTop w:val="0"/>
          <w:marBottom w:val="40"/>
          <w:divBdr>
            <w:top w:val="none" w:sz="0" w:space="0" w:color="auto"/>
            <w:left w:val="none" w:sz="0" w:space="0" w:color="auto"/>
            <w:bottom w:val="none" w:sz="0" w:space="0" w:color="auto"/>
            <w:right w:val="none" w:sz="0" w:space="0" w:color="auto"/>
          </w:divBdr>
        </w:div>
        <w:div w:id="1075592969">
          <w:marLeft w:val="720"/>
          <w:marRight w:val="0"/>
          <w:marTop w:val="0"/>
          <w:marBottom w:val="40"/>
          <w:divBdr>
            <w:top w:val="none" w:sz="0" w:space="0" w:color="auto"/>
            <w:left w:val="none" w:sz="0" w:space="0" w:color="auto"/>
            <w:bottom w:val="none" w:sz="0" w:space="0" w:color="auto"/>
            <w:right w:val="none" w:sz="0" w:space="0" w:color="auto"/>
          </w:divBdr>
        </w:div>
        <w:div w:id="1197814140">
          <w:marLeft w:val="720"/>
          <w:marRight w:val="0"/>
          <w:marTop w:val="0"/>
          <w:marBottom w:val="40"/>
          <w:divBdr>
            <w:top w:val="none" w:sz="0" w:space="0" w:color="auto"/>
            <w:left w:val="none" w:sz="0" w:space="0" w:color="auto"/>
            <w:bottom w:val="none" w:sz="0" w:space="0" w:color="auto"/>
            <w:right w:val="none" w:sz="0" w:space="0" w:color="auto"/>
          </w:divBdr>
        </w:div>
        <w:div w:id="1720855417">
          <w:marLeft w:val="720"/>
          <w:marRight w:val="0"/>
          <w:marTop w:val="0"/>
          <w:marBottom w:val="40"/>
          <w:divBdr>
            <w:top w:val="none" w:sz="0" w:space="0" w:color="auto"/>
            <w:left w:val="none" w:sz="0" w:space="0" w:color="auto"/>
            <w:bottom w:val="none" w:sz="0" w:space="0" w:color="auto"/>
            <w:right w:val="none" w:sz="0" w:space="0" w:color="auto"/>
          </w:divBdr>
        </w:div>
        <w:div w:id="1174152257">
          <w:marLeft w:val="720"/>
          <w:marRight w:val="0"/>
          <w:marTop w:val="0"/>
          <w:marBottom w:val="40"/>
          <w:divBdr>
            <w:top w:val="none" w:sz="0" w:space="0" w:color="auto"/>
            <w:left w:val="none" w:sz="0" w:space="0" w:color="auto"/>
            <w:bottom w:val="none" w:sz="0" w:space="0" w:color="auto"/>
            <w:right w:val="none" w:sz="0" w:space="0" w:color="auto"/>
          </w:divBdr>
        </w:div>
        <w:div w:id="1601260800">
          <w:marLeft w:val="1440"/>
          <w:marRight w:val="0"/>
          <w:marTop w:val="0"/>
          <w:marBottom w:val="40"/>
          <w:divBdr>
            <w:top w:val="none" w:sz="0" w:space="0" w:color="auto"/>
            <w:left w:val="none" w:sz="0" w:space="0" w:color="auto"/>
            <w:bottom w:val="none" w:sz="0" w:space="0" w:color="auto"/>
            <w:right w:val="none" w:sz="0" w:space="0" w:color="auto"/>
          </w:divBdr>
        </w:div>
        <w:div w:id="485785159">
          <w:marLeft w:val="1440"/>
          <w:marRight w:val="0"/>
          <w:marTop w:val="0"/>
          <w:marBottom w:val="40"/>
          <w:divBdr>
            <w:top w:val="none" w:sz="0" w:space="0" w:color="auto"/>
            <w:left w:val="none" w:sz="0" w:space="0" w:color="auto"/>
            <w:bottom w:val="none" w:sz="0" w:space="0" w:color="auto"/>
            <w:right w:val="none" w:sz="0" w:space="0" w:color="auto"/>
          </w:divBdr>
        </w:div>
        <w:div w:id="135029026">
          <w:marLeft w:val="1440"/>
          <w:marRight w:val="0"/>
          <w:marTop w:val="0"/>
          <w:marBottom w:val="40"/>
          <w:divBdr>
            <w:top w:val="none" w:sz="0" w:space="0" w:color="auto"/>
            <w:left w:val="none" w:sz="0" w:space="0" w:color="auto"/>
            <w:bottom w:val="none" w:sz="0" w:space="0" w:color="auto"/>
            <w:right w:val="none" w:sz="0" w:space="0" w:color="auto"/>
          </w:divBdr>
        </w:div>
        <w:div w:id="1885486761">
          <w:marLeft w:val="1440"/>
          <w:marRight w:val="0"/>
          <w:marTop w:val="0"/>
          <w:marBottom w:val="40"/>
          <w:divBdr>
            <w:top w:val="none" w:sz="0" w:space="0" w:color="auto"/>
            <w:left w:val="none" w:sz="0" w:space="0" w:color="auto"/>
            <w:bottom w:val="none" w:sz="0" w:space="0" w:color="auto"/>
            <w:right w:val="none" w:sz="0" w:space="0" w:color="auto"/>
          </w:divBdr>
        </w:div>
        <w:div w:id="1830093949">
          <w:marLeft w:val="720"/>
          <w:marRight w:val="0"/>
          <w:marTop w:val="0"/>
          <w:marBottom w:val="0"/>
          <w:divBdr>
            <w:top w:val="none" w:sz="0" w:space="0" w:color="auto"/>
            <w:left w:val="none" w:sz="0" w:space="0" w:color="auto"/>
            <w:bottom w:val="none" w:sz="0" w:space="0" w:color="auto"/>
            <w:right w:val="none" w:sz="0" w:space="0" w:color="auto"/>
          </w:divBdr>
        </w:div>
        <w:div w:id="887573985">
          <w:marLeft w:val="0"/>
          <w:marRight w:val="0"/>
          <w:marTop w:val="0"/>
          <w:marBottom w:val="0"/>
          <w:divBdr>
            <w:top w:val="none" w:sz="0" w:space="0" w:color="auto"/>
            <w:left w:val="none" w:sz="0" w:space="0" w:color="auto"/>
            <w:bottom w:val="none" w:sz="0" w:space="0" w:color="auto"/>
            <w:right w:val="none" w:sz="0" w:space="0" w:color="auto"/>
          </w:divBdr>
        </w:div>
        <w:div w:id="1387677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FA86C60AA7A48B56DA928777D5DCB" ma:contentTypeVersion="4" ma:contentTypeDescription="Create a new document." ma:contentTypeScope="" ma:versionID="1023fa8b27e9b1743bdc0769b6b99093">
  <xsd:schema xmlns:xsd="http://www.w3.org/2001/XMLSchema" xmlns:xs="http://www.w3.org/2001/XMLSchema" xmlns:p="http://schemas.microsoft.com/office/2006/metadata/properties" xmlns:ns2="2539b602-54d1-43d3-9c8e-0129d577ef09" targetNamespace="http://schemas.microsoft.com/office/2006/metadata/properties" ma:root="true" ma:fieldsID="6ba39f4ff638a2288a1576d8c5308b81" ns2:_="">
    <xsd:import namespace="2539b602-54d1-43d3-9c8e-0129d577e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9b602-54d1-43d3-9c8e-0129d577e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EA121-4726-4E33-BAC2-1FF76EC9A681}">
  <ds:schemaRefs>
    <ds:schemaRef ds:uri="http://schemas.openxmlformats.org/package/2006/metadata/core-properties"/>
    <ds:schemaRef ds:uri="http://purl.org/dc/terms/"/>
    <ds:schemaRef ds:uri="http://purl.org/dc/dcmitype/"/>
    <ds:schemaRef ds:uri="http://purl.org/dc/elements/1.1/"/>
    <ds:schemaRef ds:uri="http://www.w3.org/XML/1998/namespace"/>
    <ds:schemaRef ds:uri="2539b602-54d1-43d3-9c8e-0129d577ef09"/>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2154B89-AEB6-492F-863D-BFB8C84862D8}">
  <ds:schemaRefs>
    <ds:schemaRef ds:uri="http://schemas.microsoft.com/sharepoint/v3/contenttype/forms"/>
  </ds:schemaRefs>
</ds:datastoreItem>
</file>

<file path=customXml/itemProps3.xml><?xml version="1.0" encoding="utf-8"?>
<ds:datastoreItem xmlns:ds="http://schemas.openxmlformats.org/officeDocument/2006/customXml" ds:itemID="{156BFB3E-F1BE-4672-84F3-690B88DEC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9b602-54d1-43d3-9c8e-0129d577e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Conseil de recherches en sciences naturelles et en génie du Canada</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suggestions d’évaluateurs externes</dc:title>
  <dc:subject>Les bourses Arthur-B.-McDonald</dc:subject>
  <dc:creator>Breanna Gricken</dc:creator>
  <cp:lastModifiedBy>Charbonneau,Nicolas</cp:lastModifiedBy>
  <cp:revision>3</cp:revision>
  <dcterms:created xsi:type="dcterms:W3CDTF">2023-06-22T11:59:00Z</dcterms:created>
  <dcterms:modified xsi:type="dcterms:W3CDTF">2023-07-31T14:37:00Z</dcterms:modified>
  <cp:category>Prix du CRSNG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0x010100974FA86C60AA7A48B56DA928777D5DCB</vt:lpwstr>
  </property>
</Properties>
</file>